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5149BDCB" w:rsidR="009F23D2" w:rsidRPr="00205648" w:rsidRDefault="00205648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  <w:bookmarkStart w:id="0" w:name="_GoBack"/>
      <w:bookmarkEnd w:id="0"/>
      <w:r w:rsidRPr="00205648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Work safely on the loading dock and in warehouses.</w:t>
      </w:r>
    </w:p>
    <w:p w14:paraId="11AED6A4" w14:textId="77777777" w:rsidR="005E6303" w:rsidRPr="00205648" w:rsidRDefault="005E6303" w:rsidP="002056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205648" w:rsidRDefault="00325763" w:rsidP="0020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205648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205648" w:rsidRDefault="00F8705A" w:rsidP="0020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5BBB9ACD" w14:textId="4B40E0E7" w:rsidR="00205648" w:rsidRPr="00205648" w:rsidRDefault="00205648" w:rsidP="00205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05648">
        <w:rPr>
          <w:rFonts w:ascii="Arial" w:hAnsi="Arial" w:cs="Arial"/>
        </w:rPr>
        <w:t>Sometimes, loading docks and warehouses are accidents waiting to happen. For this</w:t>
      </w:r>
      <w:r w:rsidRPr="00205648"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>module:</w:t>
      </w:r>
    </w:p>
    <w:p w14:paraId="1300DF67" w14:textId="77777777" w:rsidR="00205648" w:rsidRPr="00205648" w:rsidRDefault="00205648" w:rsidP="00205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472E8A9B" w14:textId="5C6E6608" w:rsidR="00205648" w:rsidRPr="00205648" w:rsidRDefault="00205648" w:rsidP="00205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05648">
        <w:rPr>
          <w:rFonts w:ascii="Arial" w:hAnsi="Arial" w:cs="Arial"/>
        </w:rPr>
        <w:t xml:space="preserve">  </w:t>
      </w:r>
      <w:r w:rsidRPr="00205648">
        <w:rPr>
          <w:rFonts w:ascii="Arial" w:hAnsi="Arial" w:cs="Arial"/>
        </w:rPr>
        <w:t>•</w:t>
      </w:r>
      <w:r w:rsidRPr="00205648"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 xml:space="preserve"> Review the information below on hazards and safety tips.</w:t>
      </w:r>
    </w:p>
    <w:p w14:paraId="5F8837DF" w14:textId="080C56E6" w:rsidR="00205648" w:rsidRPr="00205648" w:rsidRDefault="00205648" w:rsidP="00205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05648">
        <w:rPr>
          <w:rFonts w:ascii="Arial" w:hAnsi="Arial" w:cs="Arial"/>
        </w:rPr>
        <w:t xml:space="preserve">  </w:t>
      </w:r>
      <w:r w:rsidRPr="00205648">
        <w:rPr>
          <w:rFonts w:ascii="Arial" w:hAnsi="Arial" w:cs="Arial"/>
        </w:rPr>
        <w:t xml:space="preserve">• </w:t>
      </w:r>
      <w:r w:rsidRPr="00205648"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>Walk through your own loading dock and warehouse with workers.</w:t>
      </w:r>
    </w:p>
    <w:p w14:paraId="07D43E81" w14:textId="4D13B4CF" w:rsidR="00205648" w:rsidRPr="00205648" w:rsidRDefault="00205648" w:rsidP="00205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05648">
        <w:rPr>
          <w:rFonts w:ascii="Arial" w:hAnsi="Arial" w:cs="Arial"/>
        </w:rPr>
        <w:t xml:space="preserve">  </w:t>
      </w:r>
      <w:r w:rsidRPr="00205648">
        <w:rPr>
          <w:rFonts w:ascii="Arial" w:hAnsi="Arial" w:cs="Arial"/>
        </w:rPr>
        <w:t>•</w:t>
      </w:r>
      <w:r w:rsidRPr="00205648"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 xml:space="preserve"> Ask workers to identify potential hazards they see and ways to avoid them.</w:t>
      </w:r>
    </w:p>
    <w:p w14:paraId="746EA231" w14:textId="06D5A47B" w:rsidR="00205648" w:rsidRPr="00205648" w:rsidRDefault="00205648" w:rsidP="00205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205648">
        <w:rPr>
          <w:rFonts w:ascii="Arial" w:hAnsi="Arial" w:cs="Arial"/>
        </w:rPr>
        <w:t xml:space="preserve">  </w:t>
      </w:r>
      <w:r w:rsidRPr="00205648">
        <w:rPr>
          <w:rFonts w:ascii="Arial" w:hAnsi="Arial" w:cs="Arial"/>
        </w:rPr>
        <w:t xml:space="preserve">• </w:t>
      </w:r>
      <w:r w:rsidRPr="00205648"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>Review the important points.</w:t>
      </w:r>
    </w:p>
    <w:p w14:paraId="083291F6" w14:textId="704449F1" w:rsidR="00801BB9" w:rsidRPr="00205648" w:rsidRDefault="00205648" w:rsidP="0020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205648">
        <w:rPr>
          <w:rFonts w:ascii="Arial" w:hAnsi="Arial" w:cs="Arial"/>
        </w:rPr>
        <w:t xml:space="preserve">  </w:t>
      </w:r>
      <w:r w:rsidRPr="00205648">
        <w:rPr>
          <w:rFonts w:ascii="Arial" w:hAnsi="Arial" w:cs="Arial"/>
        </w:rPr>
        <w:t xml:space="preserve">• </w:t>
      </w:r>
      <w:r w:rsidRPr="00205648"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>Have workers take the True/False quiz to check their learning.</w:t>
      </w:r>
    </w:p>
    <w:p w14:paraId="171647BC" w14:textId="77777777" w:rsidR="00801BB9" w:rsidRPr="00205648" w:rsidRDefault="00801BB9" w:rsidP="00205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205648" w:rsidRDefault="00F74B3F" w:rsidP="00205648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205648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205648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205648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05C27150" w14:textId="7ECFCE8C" w:rsidR="00205648" w:rsidRDefault="00205648" w:rsidP="002056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Loading docks and warehouses are full of forklifts and other material-handling devices, powered or unpowered.</w:t>
      </w:r>
      <w:r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>Two common serious accidents involving powered industrial trucks are:</w:t>
      </w:r>
    </w:p>
    <w:p w14:paraId="0533D171" w14:textId="77777777" w:rsidR="00205648" w:rsidRPr="00205648" w:rsidRDefault="00205648" w:rsidP="002056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81AEDB" w14:textId="24F3F4E1" w:rsidR="00205648" w:rsidRPr="00205648" w:rsidRDefault="00205648" w:rsidP="0020564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Backing off the dock.</w:t>
      </w:r>
    </w:p>
    <w:p w14:paraId="7D1DC226" w14:textId="567C0D4F" w:rsidR="00205648" w:rsidRPr="00205648" w:rsidRDefault="00205648" w:rsidP="0020564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Overturns (turning too fast with the wheels too close to the edge of the dock).</w:t>
      </w:r>
    </w:p>
    <w:p w14:paraId="2FF683D7" w14:textId="77777777" w:rsidR="00205648" w:rsidRPr="00205648" w:rsidRDefault="00205648" w:rsidP="002056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A08DFC" w14:textId="4EBB8F59" w:rsidR="00205648" w:rsidRDefault="00205648" w:rsidP="002056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Improper and irregular stacking of materials causes accidents. Failure to tie in stacked boxes or cartons and</w:t>
      </w:r>
      <w:r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>piling stock too high cause the stock to fall. Make sure that stacked materials do not block the building sprinkler</w:t>
      </w:r>
      <w:r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>system.</w:t>
      </w:r>
    </w:p>
    <w:p w14:paraId="0C773395" w14:textId="77777777" w:rsidR="00205648" w:rsidRPr="00205648" w:rsidRDefault="00205648" w:rsidP="002056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73D5DC" w14:textId="77777777" w:rsidR="00205648" w:rsidRPr="00205648" w:rsidRDefault="00205648" w:rsidP="002056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205648">
        <w:rPr>
          <w:rFonts w:ascii="Arial" w:hAnsi="Arial" w:cs="Arial"/>
          <w:b/>
          <w:bCs/>
          <w:color w:val="009900" w:themeColor="background1"/>
          <w:sz w:val="28"/>
          <w:szCs w:val="28"/>
        </w:rPr>
        <w:t>Before Unloading a Truck</w:t>
      </w:r>
    </w:p>
    <w:p w14:paraId="5402A455" w14:textId="77777777" w:rsidR="00205648" w:rsidRDefault="00205648" w:rsidP="002056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E0468B" w14:textId="2EC59308" w:rsidR="00205648" w:rsidRPr="00205648" w:rsidRDefault="00205648" w:rsidP="0020564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Double check to be sure that the truck brakes are set.</w:t>
      </w:r>
    </w:p>
    <w:p w14:paraId="1EA246F1" w14:textId="2AA504A3" w:rsidR="00205648" w:rsidRPr="00205648" w:rsidRDefault="00205648" w:rsidP="0020564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205648">
        <w:rPr>
          <w:rFonts w:ascii="Arial" w:hAnsi="Arial" w:cs="Arial"/>
        </w:rPr>
        <w:t>Chock the rear wheels of the truck. Chocking the rear wheels keeps the trailer from moving away from</w:t>
      </w:r>
      <w:r w:rsidRPr="00205648"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 xml:space="preserve">the dock when you enter the truck. For more information, see the Tailgate Safety Training module </w:t>
      </w:r>
      <w:r w:rsidRPr="00205648">
        <w:rPr>
          <w:rFonts w:ascii="Arial" w:hAnsi="Arial" w:cs="Arial"/>
          <w:i/>
          <w:iCs/>
        </w:rPr>
        <w:t>Chock</w:t>
      </w:r>
      <w:r w:rsidRPr="00205648">
        <w:rPr>
          <w:rFonts w:ascii="Arial" w:hAnsi="Arial" w:cs="Arial"/>
          <w:i/>
          <w:iCs/>
        </w:rPr>
        <w:t xml:space="preserve"> </w:t>
      </w:r>
      <w:r w:rsidRPr="00205648">
        <w:rPr>
          <w:rFonts w:ascii="Arial" w:hAnsi="Arial" w:cs="Arial"/>
          <w:i/>
          <w:iCs/>
        </w:rPr>
        <w:t>and Block.</w:t>
      </w:r>
    </w:p>
    <w:p w14:paraId="23CC9F4D" w14:textId="77777777" w:rsidR="00205648" w:rsidRPr="00205648" w:rsidRDefault="00205648" w:rsidP="0020564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52884E50" w14:textId="77777777" w:rsidR="00205648" w:rsidRPr="00205648" w:rsidRDefault="00205648" w:rsidP="002056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205648">
        <w:rPr>
          <w:rFonts w:ascii="Arial" w:hAnsi="Arial" w:cs="Arial"/>
          <w:b/>
          <w:bCs/>
          <w:color w:val="009900" w:themeColor="background1"/>
          <w:sz w:val="28"/>
          <w:szCs w:val="28"/>
        </w:rPr>
        <w:t>Loading Dock Tips</w:t>
      </w:r>
    </w:p>
    <w:p w14:paraId="7C0813B4" w14:textId="77777777" w:rsidR="00205648" w:rsidRDefault="00205648" w:rsidP="002056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3126D5" w14:textId="1D93B3AB" w:rsidR="00205648" w:rsidRPr="00205648" w:rsidRDefault="00205648" w:rsidP="00205648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Be alert when working on the dock.</w:t>
      </w:r>
    </w:p>
    <w:p w14:paraId="3F9A101D" w14:textId="1A81C458" w:rsidR="00580FA7" w:rsidRPr="00205648" w:rsidRDefault="00205648" w:rsidP="00205648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205648">
        <w:rPr>
          <w:rFonts w:ascii="Arial" w:hAnsi="Arial" w:cs="Arial"/>
        </w:rPr>
        <w:t>Don’t speed; watch out for other trucks and workers.</w:t>
      </w:r>
    </w:p>
    <w:p w14:paraId="34437C41" w14:textId="45C654FC" w:rsidR="00205648" w:rsidRPr="00205648" w:rsidRDefault="00205648" w:rsidP="00205648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Look for boxes, cartons, drums, crates, or skids that are not in their proper places. Also watch for items</w:t>
      </w:r>
      <w:r w:rsidRPr="00205648"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>that extend beyond the aisles.</w:t>
      </w:r>
    </w:p>
    <w:p w14:paraId="1C0299CA" w14:textId="5FA8173C" w:rsidR="00205648" w:rsidRPr="00205648" w:rsidRDefault="00205648" w:rsidP="00205648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Follow established traffic lines and storage boundary lines.</w:t>
      </w:r>
    </w:p>
    <w:p w14:paraId="6CA42B0E" w14:textId="74F70C70" w:rsidR="00205648" w:rsidRPr="00205648" w:rsidRDefault="00205648" w:rsidP="00205648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Be aware of which materials should not be stored close together — for example, chemicals whose vapors</w:t>
      </w:r>
      <w:r w:rsidRPr="00205648"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>could be harmful if combined.</w:t>
      </w:r>
    </w:p>
    <w:p w14:paraId="3FB2E5E0" w14:textId="5B283DC8" w:rsidR="00205648" w:rsidRPr="00205648" w:rsidRDefault="00205648" w:rsidP="00205648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Be especially alert for overhead hazards, like pipes, structural members, lights, door casings, high cable</w:t>
      </w:r>
      <w:r w:rsidRPr="00205648"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>wires, and signs.</w:t>
      </w:r>
    </w:p>
    <w:p w14:paraId="50FBB469" w14:textId="1CD209CD" w:rsidR="00205648" w:rsidRPr="00205648" w:rsidRDefault="00205648" w:rsidP="00205648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205648">
        <w:rPr>
          <w:rFonts w:ascii="Arial" w:hAnsi="Arial" w:cs="Arial"/>
        </w:rPr>
        <w:lastRenderedPageBreak/>
        <w:t>Know where fire extinguishers are located and what type of extinguisher to use on different types of fires.</w:t>
      </w:r>
      <w:r w:rsidRPr="00205648"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 xml:space="preserve">For more information, refer to the Tailgate Safety Training module </w:t>
      </w:r>
      <w:r w:rsidRPr="00205648">
        <w:rPr>
          <w:rFonts w:ascii="Arial" w:hAnsi="Arial" w:cs="Arial"/>
          <w:i/>
          <w:iCs/>
        </w:rPr>
        <w:t>Portable Fire Extinguishers.</w:t>
      </w:r>
    </w:p>
    <w:p w14:paraId="6344F8EF" w14:textId="51F3AE11" w:rsidR="00205648" w:rsidRPr="00205648" w:rsidRDefault="00205648" w:rsidP="00205648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Follow rules regarding the handling and storage of flammable materials.</w:t>
      </w:r>
    </w:p>
    <w:p w14:paraId="680ECC07" w14:textId="0E40A83D" w:rsidR="00205648" w:rsidRPr="00205648" w:rsidRDefault="00205648" w:rsidP="00205648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Pay attention to the U.S. Department of Transportation official warning signs, symbols, and labels on containers.</w:t>
      </w:r>
    </w:p>
    <w:p w14:paraId="1AB61544" w14:textId="5EFC3ADE" w:rsidR="00205648" w:rsidRPr="00205648" w:rsidRDefault="00205648" w:rsidP="00205648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In case of a spill:</w:t>
      </w:r>
    </w:p>
    <w:p w14:paraId="565A9AAF" w14:textId="0B43CEF7" w:rsidR="00205648" w:rsidRPr="00205648" w:rsidRDefault="00205648" w:rsidP="0020564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Identify the spilled material.</w:t>
      </w:r>
    </w:p>
    <w:p w14:paraId="6CED0244" w14:textId="767BB499" w:rsidR="00205648" w:rsidRPr="00205648" w:rsidRDefault="00205648" w:rsidP="0020564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Evacuate the area or don Personal Protection Equipment if necessary.</w:t>
      </w:r>
    </w:p>
    <w:p w14:paraId="5B7CCA9C" w14:textId="71FA6E51" w:rsidR="00205648" w:rsidRPr="00205648" w:rsidRDefault="00205648" w:rsidP="0020564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Notify other workers and your supervisor of the spill.</w:t>
      </w:r>
    </w:p>
    <w:p w14:paraId="5D75AFB1" w14:textId="20D94365" w:rsidR="00205648" w:rsidRPr="00205648" w:rsidRDefault="00205648" w:rsidP="0020564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Contain the spill with appropriate materials or devices.</w:t>
      </w:r>
    </w:p>
    <w:p w14:paraId="06E1FE28" w14:textId="43DB3DF9" w:rsidR="00205648" w:rsidRPr="00205648" w:rsidRDefault="00205648" w:rsidP="0020564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Stop the source of the spill.</w:t>
      </w:r>
    </w:p>
    <w:p w14:paraId="26E00ABE" w14:textId="16EFA2CF" w:rsidR="00205648" w:rsidRPr="00205648" w:rsidRDefault="00205648" w:rsidP="0020564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Clean up the spill.</w:t>
      </w:r>
    </w:p>
    <w:p w14:paraId="24634246" w14:textId="77777777" w:rsidR="00205648" w:rsidRPr="00205648" w:rsidRDefault="00205648" w:rsidP="002056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08D610" w14:textId="77777777" w:rsidR="00205648" w:rsidRPr="00205648" w:rsidRDefault="00205648" w:rsidP="002056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205648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08724F92" w14:textId="77777777" w:rsidR="00205648" w:rsidRPr="00205648" w:rsidRDefault="00205648" w:rsidP="002056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09291B" w14:textId="33F7213D" w:rsidR="00205648" w:rsidRPr="00205648" w:rsidRDefault="00205648" w:rsidP="00205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Be alert on the dock.</w:t>
      </w:r>
    </w:p>
    <w:p w14:paraId="4C7AF668" w14:textId="184C4482" w:rsidR="00205648" w:rsidRPr="00205648" w:rsidRDefault="00205648" w:rsidP="00205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Stack materials properly.</w:t>
      </w:r>
    </w:p>
    <w:p w14:paraId="244BC887" w14:textId="77F01180" w:rsidR="00205648" w:rsidRPr="00205648" w:rsidRDefault="00205648" w:rsidP="00205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Follow all established traffic lanes and storage boundary lines.</w:t>
      </w:r>
    </w:p>
    <w:p w14:paraId="0A58A73B" w14:textId="0F74DC17" w:rsidR="00205648" w:rsidRPr="00205648" w:rsidRDefault="00205648" w:rsidP="00205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5648">
        <w:rPr>
          <w:rFonts w:ascii="Arial" w:hAnsi="Arial" w:cs="Arial"/>
        </w:rPr>
        <w:t>Know where all fire extinguishers and fire alarm boxes are located.</w:t>
      </w:r>
    </w:p>
    <w:p w14:paraId="6FDCF1C5" w14:textId="7E1C60B2" w:rsidR="002D5BB7" w:rsidRPr="00205648" w:rsidRDefault="00205648" w:rsidP="00205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205648">
        <w:rPr>
          <w:rFonts w:ascii="Arial" w:hAnsi="Arial" w:cs="Arial"/>
        </w:rPr>
        <w:t>Be aware of overhead hazards, like pipes, structural members, lights, door casings, or high cable wires</w:t>
      </w:r>
      <w:r w:rsidRPr="00205648"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>and signs.</w:t>
      </w:r>
      <w:r w:rsidRPr="00205648">
        <w:rPr>
          <w:rFonts w:ascii="Arial" w:hAnsi="Arial" w:cs="Arial"/>
          <w:b/>
          <w:sz w:val="28"/>
          <w:szCs w:val="28"/>
        </w:rPr>
        <w:t xml:space="preserve"> </w:t>
      </w:r>
      <w:r w:rsidR="002D5BB7" w:rsidRPr="00205648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205648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205648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205648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23CB2853" w14:textId="62648A6D" w:rsidR="00205648" w:rsidRPr="00205648" w:rsidRDefault="00205648" w:rsidP="00205648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05648">
        <w:rPr>
          <w:rFonts w:ascii="Arial" w:hAnsi="Arial" w:cs="Arial"/>
        </w:rPr>
        <w:t>1. Injuries are caused by the improper and irregular stacking of materials</w:t>
      </w:r>
      <w:r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 xml:space="preserve">on the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  <w:r w:rsidRPr="00205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205648">
        <w:rPr>
          <w:rFonts w:ascii="Arial" w:hAnsi="Arial" w:cs="Arial"/>
        </w:rPr>
        <w:t xml:space="preserve">dock and at the warehouse. </w:t>
      </w:r>
    </w:p>
    <w:p w14:paraId="43D6BDFC" w14:textId="3F15F2B9" w:rsidR="00205648" w:rsidRPr="00205648" w:rsidRDefault="00205648" w:rsidP="00205648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05648">
        <w:rPr>
          <w:rFonts w:ascii="Arial" w:hAnsi="Arial" w:cs="Arial"/>
        </w:rPr>
        <w:t xml:space="preserve">2. Follow established traffic lanes and storage boundary lines.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5199827F" w14:textId="2CDCF89D" w:rsidR="00205648" w:rsidRPr="00205648" w:rsidRDefault="00205648" w:rsidP="00205648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05648">
        <w:rPr>
          <w:rFonts w:ascii="Arial" w:hAnsi="Arial" w:cs="Arial"/>
        </w:rPr>
        <w:t>3. It is not important to chock the wheels of trailers at docks for loading</w:t>
      </w:r>
      <w:r>
        <w:rPr>
          <w:rFonts w:ascii="Arial" w:hAnsi="Arial" w:cs="Arial"/>
        </w:rPr>
        <w:t xml:space="preserve"> </w:t>
      </w:r>
      <w:r w:rsidRPr="00205648">
        <w:rPr>
          <w:rFonts w:ascii="Arial" w:hAnsi="Arial" w:cs="Arial"/>
        </w:rPr>
        <w:t xml:space="preserve">or unloading.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09301F6D" w14:textId="428F574C" w:rsidR="00205648" w:rsidRPr="00205648" w:rsidRDefault="00205648" w:rsidP="00205648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05648">
        <w:rPr>
          <w:rFonts w:ascii="Arial" w:hAnsi="Arial" w:cs="Arial"/>
        </w:rPr>
        <w:t xml:space="preserve">4. It is important for all employees to know where to locate a fire extinguisher.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0D45A08" w14:textId="1632518C" w:rsidR="009F23D2" w:rsidRPr="00205648" w:rsidRDefault="00205648" w:rsidP="00205648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205648">
        <w:rPr>
          <w:rFonts w:ascii="Arial" w:hAnsi="Arial" w:cs="Arial"/>
        </w:rPr>
        <w:t>5. It is not important to keep the work area clutter free.</w:t>
      </w:r>
      <w:r w:rsidR="00F8705A" w:rsidRPr="00205648">
        <w:rPr>
          <w:rFonts w:ascii="Arial" w:hAnsi="Arial" w:cs="Arial"/>
          <w:color w:val="000000"/>
        </w:rPr>
        <w:tab/>
      </w:r>
      <w:r w:rsidR="00F8705A" w:rsidRPr="00205648">
        <w:rPr>
          <w:rFonts w:ascii="Arial" w:hAnsi="Arial" w:cs="Arial"/>
          <w:b/>
        </w:rPr>
        <w:t>T   F</w:t>
      </w:r>
    </w:p>
    <w:p w14:paraId="28015507" w14:textId="77777777" w:rsidR="00F8705A" w:rsidRPr="00205648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1014D395" w14:textId="77777777" w:rsidR="00205648" w:rsidRDefault="00205648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205648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205648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205648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205648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205648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205648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205648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05648">
              <w:rPr>
                <w:rFonts w:ascii="Arial" w:hAnsi="Arial" w:cs="Arial"/>
              </w:rPr>
              <w:t>Answer Key</w:t>
            </w:r>
          </w:p>
        </w:tc>
      </w:tr>
      <w:tr w:rsidR="002D5BB7" w:rsidRPr="00205648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205648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05648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0EF22DAE" w:rsidR="002D5BB7" w:rsidRPr="00205648" w:rsidRDefault="00205648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05648">
              <w:rPr>
                <w:rFonts w:ascii="Arial" w:hAnsi="Arial" w:cs="Arial"/>
              </w:rPr>
              <w:t>T</w:t>
            </w:r>
          </w:p>
        </w:tc>
      </w:tr>
      <w:tr w:rsidR="002D5BB7" w:rsidRPr="00205648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205648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05648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7BCF332A" w:rsidR="002D5BB7" w:rsidRPr="00205648" w:rsidRDefault="00205648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05648">
              <w:rPr>
                <w:rFonts w:ascii="Arial" w:hAnsi="Arial" w:cs="Arial"/>
              </w:rPr>
              <w:t>T</w:t>
            </w:r>
          </w:p>
        </w:tc>
      </w:tr>
      <w:tr w:rsidR="002D5BB7" w:rsidRPr="00205648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205648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05648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498BCEC2" w:rsidR="002D5BB7" w:rsidRPr="00205648" w:rsidRDefault="00205648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05648">
              <w:rPr>
                <w:rFonts w:ascii="Arial" w:hAnsi="Arial" w:cs="Arial"/>
              </w:rPr>
              <w:t>F</w:t>
            </w:r>
          </w:p>
        </w:tc>
      </w:tr>
      <w:tr w:rsidR="002D5BB7" w:rsidRPr="00205648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205648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05648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1387B954" w:rsidR="002D5BB7" w:rsidRPr="00205648" w:rsidRDefault="00205648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05648">
              <w:rPr>
                <w:rFonts w:ascii="Arial" w:hAnsi="Arial" w:cs="Arial"/>
              </w:rPr>
              <w:t>T</w:t>
            </w:r>
          </w:p>
        </w:tc>
      </w:tr>
      <w:tr w:rsidR="002D5BB7" w:rsidRPr="00205648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205648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05648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58DD7E9E" w:rsidR="002D5BB7" w:rsidRPr="00205648" w:rsidRDefault="00205648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205648"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205648" w:rsidRDefault="009F23D2">
      <w:pPr>
        <w:rPr>
          <w:rFonts w:ascii="Arial" w:hAnsi="Arial" w:cs="Arial"/>
          <w:b/>
        </w:rPr>
      </w:pPr>
    </w:p>
    <w:sectPr w:rsidR="009F23D2" w:rsidRPr="00205648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055CDE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055CDE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06FC808F" w:rsidR="00A57CD8" w:rsidRDefault="00055CDE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Loading Docks and Warehouses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A3C03A4"/>
    <w:multiLevelType w:val="hybridMultilevel"/>
    <w:tmpl w:val="926C9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C2157F"/>
    <w:multiLevelType w:val="hybridMultilevel"/>
    <w:tmpl w:val="613495F4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26D64"/>
    <w:multiLevelType w:val="hybridMultilevel"/>
    <w:tmpl w:val="A2E6C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050D87"/>
    <w:multiLevelType w:val="hybridMultilevel"/>
    <w:tmpl w:val="4564930E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B3E77"/>
    <w:multiLevelType w:val="hybridMultilevel"/>
    <w:tmpl w:val="17AA4B4C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34984"/>
    <w:multiLevelType w:val="hybridMultilevel"/>
    <w:tmpl w:val="18909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5F7BF7"/>
    <w:multiLevelType w:val="hybridMultilevel"/>
    <w:tmpl w:val="069AB47A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265F7"/>
    <w:multiLevelType w:val="hybridMultilevel"/>
    <w:tmpl w:val="25885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A547DB"/>
    <w:multiLevelType w:val="hybridMultilevel"/>
    <w:tmpl w:val="12A2513A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3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055CDE"/>
    <w:rsid w:val="001006C4"/>
    <w:rsid w:val="001956EA"/>
    <w:rsid w:val="00205648"/>
    <w:rsid w:val="0029777C"/>
    <w:rsid w:val="002D5BB7"/>
    <w:rsid w:val="00325763"/>
    <w:rsid w:val="003E21D3"/>
    <w:rsid w:val="00461060"/>
    <w:rsid w:val="00580FA7"/>
    <w:rsid w:val="005E6303"/>
    <w:rsid w:val="006B6C6C"/>
    <w:rsid w:val="00801BB9"/>
    <w:rsid w:val="009179CC"/>
    <w:rsid w:val="009F23D2"/>
    <w:rsid w:val="00A57CD8"/>
    <w:rsid w:val="00B04B47"/>
    <w:rsid w:val="00C12663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A7BD94-9785-4873-98D5-2DB788F3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4</cp:revision>
  <cp:lastPrinted>2014-07-27T18:06:00Z</cp:lastPrinted>
  <dcterms:created xsi:type="dcterms:W3CDTF">2014-09-18T13:57:00Z</dcterms:created>
  <dcterms:modified xsi:type="dcterms:W3CDTF">2014-09-18T14:03:00Z</dcterms:modified>
</cp:coreProperties>
</file>