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4417EBF3" w:rsidR="009F23D2" w:rsidRPr="00584D3F" w:rsidRDefault="00584D3F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584D3F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Follow required guidelines for federal DOT placarding.</w:t>
      </w:r>
    </w:p>
    <w:p w14:paraId="11AED6A4" w14:textId="77777777" w:rsidR="005E6303" w:rsidRPr="00584D3F" w:rsidRDefault="005E6303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584D3F" w:rsidRDefault="00325763" w:rsidP="00584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84D3F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584D3F" w:rsidRDefault="00F8705A" w:rsidP="00584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5505C03" w14:textId="2182C485" w:rsidR="00584D3F" w:rsidRPr="00584D3F" w:rsidRDefault="00584D3F" w:rsidP="0058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84D3F">
        <w:rPr>
          <w:rFonts w:ascii="Arial" w:hAnsi="Arial" w:cs="Arial"/>
        </w:rPr>
        <w:t>A vehicle carrying hazardous materials, or HAZMAT, can be in an accident. Then there is a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real danger. For this module:</w:t>
      </w:r>
    </w:p>
    <w:p w14:paraId="30B9E24E" w14:textId="77777777" w:rsidR="00584D3F" w:rsidRPr="00584D3F" w:rsidRDefault="00584D3F" w:rsidP="0058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89CBED0" w14:textId="7DE641B7" w:rsidR="00584D3F" w:rsidRPr="00584D3F" w:rsidRDefault="00584D3F" w:rsidP="0058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  </w:t>
      </w:r>
      <w:r w:rsidRPr="00584D3F">
        <w:rPr>
          <w:rFonts w:ascii="Arial" w:hAnsi="Arial" w:cs="Arial"/>
        </w:rPr>
        <w:t>•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 xml:space="preserve"> Review the information below on types of HAZMAT and requirements for placards and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br/>
        <w:t xml:space="preserve">     </w:t>
      </w:r>
      <w:r w:rsidRPr="00584D3F">
        <w:rPr>
          <w:rFonts w:ascii="Arial" w:hAnsi="Arial" w:cs="Arial"/>
        </w:rPr>
        <w:t>shipping papers.</w:t>
      </w:r>
    </w:p>
    <w:p w14:paraId="5050F5D2" w14:textId="6F27A430" w:rsidR="00584D3F" w:rsidRPr="00584D3F" w:rsidRDefault="00584D3F" w:rsidP="0058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  </w:t>
      </w:r>
      <w:r w:rsidRPr="00584D3F">
        <w:rPr>
          <w:rFonts w:ascii="Arial" w:hAnsi="Arial" w:cs="Arial"/>
        </w:rPr>
        <w:t xml:space="preserve">• 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Show workers a vehicle that meets required guidelines for placards and shipping papers.</w:t>
      </w:r>
    </w:p>
    <w:p w14:paraId="4CF36556" w14:textId="2C7A6955" w:rsidR="00584D3F" w:rsidRPr="00584D3F" w:rsidRDefault="00584D3F" w:rsidP="00584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  </w:t>
      </w:r>
      <w:r w:rsidRPr="00584D3F">
        <w:rPr>
          <w:rFonts w:ascii="Arial" w:hAnsi="Arial" w:cs="Arial"/>
        </w:rPr>
        <w:t xml:space="preserve">• 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Review the important points.</w:t>
      </w:r>
    </w:p>
    <w:p w14:paraId="083291F6" w14:textId="11E22A38" w:rsidR="00801BB9" w:rsidRPr="00584D3F" w:rsidRDefault="00584D3F" w:rsidP="00584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84D3F">
        <w:rPr>
          <w:rFonts w:ascii="Arial" w:hAnsi="Arial" w:cs="Arial"/>
        </w:rPr>
        <w:t xml:space="preserve">  </w:t>
      </w:r>
      <w:r w:rsidRPr="00584D3F">
        <w:rPr>
          <w:rFonts w:ascii="Arial" w:hAnsi="Arial" w:cs="Arial"/>
        </w:rPr>
        <w:t xml:space="preserve">• 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Have workers take the True/False quiz to check their learning.</w:t>
      </w:r>
    </w:p>
    <w:p w14:paraId="171647BC" w14:textId="77777777" w:rsidR="00801BB9" w:rsidRPr="00584D3F" w:rsidRDefault="00801BB9" w:rsidP="00584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584D3F" w:rsidRDefault="00F74B3F" w:rsidP="00584D3F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584D3F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584D3F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584D3F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2846E3FC" w14:textId="77777777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What are hazardous materials, or HAZMAT? According to the Environmental Protection Agency (EPA),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HAZMAT is any substance that has corrosive, ignitable, reactive, or toxic properties. HAZMAT can harm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people or the environment when handled improperly. HAZMAT must be stored separately from non-hazardous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materials. HAZMAT must be disposed of separately. And HAZMAT must be documented separately.</w:t>
      </w:r>
    </w:p>
    <w:p w14:paraId="4DD8DC01" w14:textId="77777777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54654E" w14:textId="42A4F85D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HAZMAT commonly used in landscaping and horticulture includes:</w:t>
      </w:r>
    </w:p>
    <w:p w14:paraId="52BF3EFF" w14:textId="4766C0B0" w:rsidR="00584D3F" w:rsidRPr="00584D3F" w:rsidRDefault="00584D3F" w:rsidP="00584D3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Fertilizers and pesticides</w:t>
      </w:r>
    </w:p>
    <w:p w14:paraId="0DE0986D" w14:textId="0E14809B" w:rsidR="00584D3F" w:rsidRPr="00584D3F" w:rsidRDefault="00584D3F" w:rsidP="00584D3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Paints and solvents</w:t>
      </w:r>
    </w:p>
    <w:p w14:paraId="7C4454A0" w14:textId="575B3678" w:rsidR="00584D3F" w:rsidRPr="00584D3F" w:rsidRDefault="00584D3F" w:rsidP="00584D3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Fuels like gasoline, liquid propane (LP) gas, or heating oil</w:t>
      </w:r>
    </w:p>
    <w:p w14:paraId="137CF280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5E1169" w14:textId="7E6BE47A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Under most circumstances, HAZMAT poses little risk to the surrounding area. But nursery operators, sod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farmers, large growers, or landscapers might haul HAZMAT on the road. If there is an accident, the HAZMAT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can spill or catch fire. This would put the driver, the emergency response teams (</w:t>
      </w:r>
      <w:proofErr w:type="spellStart"/>
      <w:r w:rsidRPr="00584D3F">
        <w:rPr>
          <w:rFonts w:ascii="Arial" w:hAnsi="Arial" w:cs="Arial"/>
        </w:rPr>
        <w:t>ERTs</w:t>
      </w:r>
      <w:proofErr w:type="spellEnd"/>
      <w:r w:rsidRPr="00584D3F">
        <w:rPr>
          <w:rFonts w:ascii="Arial" w:hAnsi="Arial" w:cs="Arial"/>
        </w:rPr>
        <w:t>), and the surrounding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 xml:space="preserve">area in danger. </w:t>
      </w:r>
      <w:proofErr w:type="spellStart"/>
      <w:r w:rsidRPr="00584D3F">
        <w:rPr>
          <w:rFonts w:ascii="Arial" w:hAnsi="Arial" w:cs="Arial"/>
        </w:rPr>
        <w:t>ERTs</w:t>
      </w:r>
      <w:proofErr w:type="spellEnd"/>
      <w:r w:rsidRPr="00584D3F">
        <w:rPr>
          <w:rFonts w:ascii="Arial" w:hAnsi="Arial" w:cs="Arial"/>
        </w:rPr>
        <w:t xml:space="preserve"> must identify the HAZMAT quickly.</w:t>
      </w:r>
    </w:p>
    <w:p w14:paraId="0C291AF4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772A8" w14:textId="165E3062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The U.S. Department of Transportation (DOT) developed a system to help </w:t>
      </w:r>
      <w:proofErr w:type="spellStart"/>
      <w:r w:rsidRPr="00584D3F">
        <w:rPr>
          <w:rFonts w:ascii="Arial" w:hAnsi="Arial" w:cs="Arial"/>
        </w:rPr>
        <w:t>ERTs</w:t>
      </w:r>
      <w:proofErr w:type="spellEnd"/>
      <w:r w:rsidRPr="00584D3F">
        <w:rPr>
          <w:rFonts w:ascii="Arial" w:hAnsi="Arial" w:cs="Arial"/>
        </w:rPr>
        <w:t xml:space="preserve"> identify HAZMAT quickly.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The system includes two parts:</w:t>
      </w:r>
    </w:p>
    <w:p w14:paraId="6DC65AB0" w14:textId="08DFB790" w:rsidR="00584D3F" w:rsidRPr="00584D3F" w:rsidRDefault="00584D3F" w:rsidP="00584D3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DOT placards like signs, labels, and signals.</w:t>
      </w:r>
    </w:p>
    <w:p w14:paraId="6D9212F6" w14:textId="444FCC88" w:rsidR="00584D3F" w:rsidRPr="00584D3F" w:rsidRDefault="00584D3F" w:rsidP="00584D3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Proper placement of shipping papers.</w:t>
      </w:r>
    </w:p>
    <w:p w14:paraId="3672E5F6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D26D3" w14:textId="38FB23C2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584D3F">
        <w:rPr>
          <w:rFonts w:ascii="Arial" w:hAnsi="Arial" w:cs="Arial"/>
        </w:rPr>
        <w:t>ERTs</w:t>
      </w:r>
      <w:proofErr w:type="spellEnd"/>
      <w:r w:rsidRPr="00584D3F">
        <w:rPr>
          <w:rFonts w:ascii="Arial" w:hAnsi="Arial" w:cs="Arial"/>
        </w:rPr>
        <w:t xml:space="preserve"> are trained to look for warning signs and labels, so HAZMAT must have placards. The placards must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be correct. With no placards or the wrong ones, lives are in jeopardy.</w:t>
      </w:r>
    </w:p>
    <w:p w14:paraId="47CD2CFF" w14:textId="77777777" w:rsidR="00584D3F" w:rsidRPr="00584D3F" w:rsidRDefault="00584D3F" w:rsidP="00584D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2A0EE9" w14:textId="77777777" w:rsidR="00584D3F" w:rsidRDefault="00584D3F" w:rsidP="00584D3F">
      <w:pPr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009900" w:themeColor="background1"/>
          <w:sz w:val="28"/>
          <w:szCs w:val="28"/>
        </w:rPr>
        <w:br w:type="page"/>
      </w:r>
    </w:p>
    <w:p w14:paraId="18B454E8" w14:textId="76EDCEF9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84D3F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Placarding</w:t>
      </w:r>
    </w:p>
    <w:p w14:paraId="1597A557" w14:textId="77777777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1CAA03" w14:textId="216CF1CB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Placards identify hazard classes. Placards must be placed on all four sides of a vehicle hauling more than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1,000 pounds of HAZMAT. There are exceptions, however. Explosive chemicals (Class 1) must always have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placards regardless of weight.</w:t>
      </w:r>
    </w:p>
    <w:p w14:paraId="6B84B177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B31466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84D3F">
        <w:rPr>
          <w:rFonts w:ascii="Arial" w:hAnsi="Arial" w:cs="Arial"/>
          <w:b/>
          <w:bCs/>
          <w:color w:val="009900" w:themeColor="background1"/>
          <w:sz w:val="28"/>
          <w:szCs w:val="28"/>
        </w:rPr>
        <w:t>Shipping Papers</w:t>
      </w:r>
    </w:p>
    <w:p w14:paraId="5C990F53" w14:textId="77777777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172DC2" w14:textId="295D8D3A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Suppliers provide shipping papers. The papers must be with a driver hauling HAZMAT. </w:t>
      </w:r>
      <w:proofErr w:type="spellStart"/>
      <w:r w:rsidRPr="00584D3F">
        <w:rPr>
          <w:rFonts w:ascii="Arial" w:hAnsi="Arial" w:cs="Arial"/>
        </w:rPr>
        <w:t>ERT</w:t>
      </w:r>
      <w:proofErr w:type="spellEnd"/>
      <w:r w:rsidRPr="00584D3F">
        <w:rPr>
          <w:rFonts w:ascii="Arial" w:hAnsi="Arial" w:cs="Arial"/>
        </w:rPr>
        <w:t xml:space="preserve"> crews must be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able to find the shipping papers quickly in an accident.</w:t>
      </w:r>
    </w:p>
    <w:p w14:paraId="04FFB4A1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43550E" w14:textId="5F840DE1" w:rsidR="00584D3F" w:rsidRPr="00584D3F" w:rsidRDefault="00584D3F" w:rsidP="00584D3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Papers should be in a separate envelope.</w:t>
      </w:r>
    </w:p>
    <w:p w14:paraId="08078363" w14:textId="298EE2E9" w:rsidR="00584D3F" w:rsidRPr="00584D3F" w:rsidRDefault="00584D3F" w:rsidP="00584D3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Papers should be visible. They should be within the driver’s reach when restrained by a seat belt. They</w:t>
      </w:r>
      <w:r w:rsidRPr="00584D3F"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may also be in a pouch on the driver's door.</w:t>
      </w:r>
    </w:p>
    <w:p w14:paraId="234812A8" w14:textId="455880C4" w:rsidR="00584D3F" w:rsidRPr="00584D3F" w:rsidRDefault="00584D3F" w:rsidP="00584D3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When the driver is not in the vehicle, they should be in the driver’s door pouch or on the driver's seat.</w:t>
      </w:r>
    </w:p>
    <w:p w14:paraId="04752DCA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007885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84D3F">
        <w:rPr>
          <w:rFonts w:ascii="Arial" w:hAnsi="Arial" w:cs="Arial"/>
          <w:b/>
          <w:bCs/>
          <w:color w:val="009900" w:themeColor="background1"/>
          <w:sz w:val="28"/>
          <w:szCs w:val="28"/>
        </w:rPr>
        <w:t>Liabilities</w:t>
      </w:r>
    </w:p>
    <w:p w14:paraId="7436C683" w14:textId="77777777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42E2D5" w14:textId="1AE979BD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DOT regulations cover anyone hauling HAZMAT in a vehicle on a public road. There may be some exemptions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when crossing a road between adjacent properties. The driver must have a special driver’s license. In case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of an accident, the driver may be held liable if the proper license or shipping papers are not present. The driver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>may be liable if the load is not properly placarded. Contact a lawyer for specifics of potential liability.</w:t>
      </w:r>
    </w:p>
    <w:p w14:paraId="382F2414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04E6DD" w14:textId="77777777" w:rsidR="00584D3F" w:rsidRP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584D3F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746A96FB" w14:textId="77777777" w:rsidR="00584D3F" w:rsidRDefault="00584D3F" w:rsidP="00584D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196BD3" w14:textId="269322D5" w:rsidR="00584D3F" w:rsidRPr="00584D3F" w:rsidRDefault="00584D3F" w:rsidP="00584D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DOT placards and shipping papers are extremely important in case of an accident hauling HAZMAT.</w:t>
      </w:r>
    </w:p>
    <w:p w14:paraId="6D4A58B0" w14:textId="7B1A535E" w:rsidR="00584D3F" w:rsidRPr="00584D3F" w:rsidRDefault="00584D3F" w:rsidP="00584D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Placards that quickly identify the HAZMAT should be placed on all four sides of the vehicle.</w:t>
      </w:r>
    </w:p>
    <w:p w14:paraId="58394C60" w14:textId="07BD7CBB" w:rsidR="00584D3F" w:rsidRPr="00584D3F" w:rsidRDefault="00584D3F" w:rsidP="00584D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The driver and </w:t>
      </w:r>
      <w:proofErr w:type="spellStart"/>
      <w:r w:rsidRPr="00584D3F">
        <w:rPr>
          <w:rFonts w:ascii="Arial" w:hAnsi="Arial" w:cs="Arial"/>
        </w:rPr>
        <w:t>ERT</w:t>
      </w:r>
      <w:proofErr w:type="spellEnd"/>
      <w:r w:rsidRPr="00584D3F">
        <w:rPr>
          <w:rFonts w:ascii="Arial" w:hAnsi="Arial" w:cs="Arial"/>
        </w:rPr>
        <w:t xml:space="preserve"> crews should be able to find shipping papers easily.</w:t>
      </w:r>
    </w:p>
    <w:p w14:paraId="2933E30E" w14:textId="68336B12" w:rsidR="00584D3F" w:rsidRPr="00584D3F" w:rsidRDefault="00584D3F" w:rsidP="00584D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4D3F">
        <w:rPr>
          <w:rFonts w:ascii="Arial" w:hAnsi="Arial" w:cs="Arial"/>
        </w:rPr>
        <w:t>HAZMAT with no placards can endanger lives.</w:t>
      </w:r>
    </w:p>
    <w:p w14:paraId="6FDCF1C5" w14:textId="51429F45" w:rsidR="002D5BB7" w:rsidRPr="00584D3F" w:rsidRDefault="00584D3F" w:rsidP="00584D3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</w:rPr>
      </w:pPr>
      <w:r w:rsidRPr="00584D3F">
        <w:rPr>
          <w:rFonts w:ascii="Arial" w:hAnsi="Arial" w:cs="Arial"/>
        </w:rPr>
        <w:t>HAZMAT with the wrong placards can endanger lives.</w:t>
      </w:r>
      <w:r w:rsidRPr="00584D3F">
        <w:rPr>
          <w:rFonts w:ascii="Arial" w:hAnsi="Arial" w:cs="Arial"/>
          <w:b/>
          <w:sz w:val="28"/>
          <w:szCs w:val="28"/>
        </w:rPr>
        <w:t xml:space="preserve"> </w:t>
      </w:r>
      <w:r w:rsidR="002D5BB7" w:rsidRPr="00584D3F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584D3F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584D3F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584D3F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EC3A79F" w14:textId="351009B6" w:rsidR="00584D3F" w:rsidRPr="00584D3F" w:rsidRDefault="00584D3F" w:rsidP="00584D3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1. Shipping papers should be carried in a separate envelope.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230249FE" w14:textId="20900B3C" w:rsidR="00584D3F" w:rsidRPr="00584D3F" w:rsidRDefault="00584D3F" w:rsidP="00584D3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2. The shipping papers should be kept under the seat so they are out of the way.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2B59271C" w14:textId="2739E443" w:rsidR="00584D3F" w:rsidRPr="00584D3F" w:rsidRDefault="00584D3F" w:rsidP="00584D3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84D3F">
        <w:rPr>
          <w:rFonts w:ascii="Arial" w:hAnsi="Arial" w:cs="Arial"/>
        </w:rPr>
        <w:t>3. Placards should be placed on all four sides of a vehicle hauling more than</w:t>
      </w:r>
      <w:r>
        <w:rPr>
          <w:rFonts w:ascii="Arial" w:hAnsi="Arial" w:cs="Arial"/>
        </w:rPr>
        <w:t xml:space="preserve">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584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584D3F">
        <w:rPr>
          <w:rFonts w:ascii="Arial" w:hAnsi="Arial" w:cs="Arial"/>
        </w:rPr>
        <w:t>1,000 pounds of HAZMAT. T F</w:t>
      </w:r>
    </w:p>
    <w:p w14:paraId="163E2F12" w14:textId="7D46D6EA" w:rsidR="00584D3F" w:rsidRPr="00584D3F" w:rsidRDefault="00584D3F" w:rsidP="00584D3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584D3F">
        <w:rPr>
          <w:rFonts w:ascii="Arial" w:hAnsi="Arial" w:cs="Arial"/>
        </w:rPr>
        <w:t xml:space="preserve">4. </w:t>
      </w:r>
      <w:proofErr w:type="spellStart"/>
      <w:r w:rsidRPr="00584D3F">
        <w:rPr>
          <w:rFonts w:ascii="Arial" w:hAnsi="Arial" w:cs="Arial"/>
        </w:rPr>
        <w:t>ERTs</w:t>
      </w:r>
      <w:proofErr w:type="spellEnd"/>
      <w:r w:rsidRPr="00584D3F">
        <w:rPr>
          <w:rFonts w:ascii="Arial" w:hAnsi="Arial" w:cs="Arial"/>
        </w:rPr>
        <w:t xml:space="preserve"> are trained to look for DOT placards and HAZMAT shipping papers.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6F52D77E" w:rsidR="009F23D2" w:rsidRPr="00584D3F" w:rsidRDefault="00584D3F" w:rsidP="00584D3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584D3F">
        <w:rPr>
          <w:rFonts w:ascii="Arial" w:hAnsi="Arial" w:cs="Arial"/>
        </w:rPr>
        <w:t>5. In the case of an accident, drivers may be held liable if they do not have</w:t>
      </w:r>
      <w:r>
        <w:rPr>
          <w:rFonts w:ascii="Arial" w:hAnsi="Arial" w:cs="Arial"/>
        </w:rPr>
        <w:t xml:space="preserve"> </w:t>
      </w:r>
      <w:r w:rsidRPr="00584D3F">
        <w:rPr>
          <w:rFonts w:ascii="Arial" w:hAnsi="Arial" w:cs="Arial"/>
        </w:rPr>
        <w:t xml:space="preserve">shipping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584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584D3F">
        <w:rPr>
          <w:rFonts w:ascii="Arial" w:hAnsi="Arial" w:cs="Arial"/>
        </w:rPr>
        <w:t>papers or proper placards for HAZMAT.</w:t>
      </w:r>
    </w:p>
    <w:p w14:paraId="28015507" w14:textId="77777777" w:rsidR="00F8705A" w:rsidRPr="00584D3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584D3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584D3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821EC1E" w14:textId="77777777" w:rsidR="00584D3F" w:rsidRDefault="00584D3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584D3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584D3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584D3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584D3F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584D3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Answer Key</w:t>
            </w:r>
          </w:p>
        </w:tc>
      </w:tr>
      <w:tr w:rsidR="002D5BB7" w:rsidRPr="00584D3F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584D3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F77AB29" w:rsidR="002D5BB7" w:rsidRPr="00584D3F" w:rsidRDefault="00584D3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T</w:t>
            </w:r>
          </w:p>
        </w:tc>
      </w:tr>
      <w:tr w:rsidR="002D5BB7" w:rsidRPr="00584D3F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584D3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CEDF605" w:rsidR="002D5BB7" w:rsidRPr="00584D3F" w:rsidRDefault="00584D3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F</w:t>
            </w:r>
          </w:p>
        </w:tc>
      </w:tr>
      <w:tr w:rsidR="002D5BB7" w:rsidRPr="00584D3F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584D3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60040B83" w:rsidR="002D5BB7" w:rsidRPr="00584D3F" w:rsidRDefault="00584D3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T</w:t>
            </w:r>
          </w:p>
        </w:tc>
      </w:tr>
      <w:tr w:rsidR="002D5BB7" w:rsidRPr="00584D3F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584D3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63A776F" w:rsidR="002D5BB7" w:rsidRPr="00584D3F" w:rsidRDefault="00584D3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T</w:t>
            </w:r>
          </w:p>
        </w:tc>
      </w:tr>
      <w:tr w:rsidR="002D5BB7" w:rsidRPr="00584D3F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584D3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5C04A4CE" w:rsidR="002D5BB7" w:rsidRPr="00584D3F" w:rsidRDefault="00584D3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584D3F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584D3F" w:rsidRDefault="009F23D2">
      <w:pPr>
        <w:rPr>
          <w:rFonts w:ascii="Arial" w:hAnsi="Arial" w:cs="Arial"/>
          <w:b/>
        </w:rPr>
      </w:pPr>
    </w:p>
    <w:sectPr w:rsidR="009F23D2" w:rsidRPr="00584D3F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584D3F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584D3F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1E5E1DD6" w:rsidR="00A57CD8" w:rsidRPr="006B3963" w:rsidRDefault="006B3963" w:rsidP="006B3963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9900" w:themeColor="background1"/>
        <w:sz w:val="22"/>
      </w:rPr>
    </w:pPr>
    <w:r w:rsidRPr="006B3963">
      <w:rPr>
        <w:rFonts w:ascii="Arial" w:hAnsi="Arial" w:cs="Arial"/>
        <w:b/>
        <w:bCs/>
        <w:color w:val="009900" w:themeColor="background1"/>
        <w:sz w:val="36"/>
        <w:szCs w:val="40"/>
      </w:rPr>
      <w:t>Federal DOT Placarding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2A4BD0"/>
    <w:multiLevelType w:val="hybridMultilevel"/>
    <w:tmpl w:val="6B109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9136FE"/>
    <w:multiLevelType w:val="hybridMultilevel"/>
    <w:tmpl w:val="48DC85C6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F2390"/>
    <w:multiLevelType w:val="hybridMultilevel"/>
    <w:tmpl w:val="01C2F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FA7594"/>
    <w:multiLevelType w:val="hybridMultilevel"/>
    <w:tmpl w:val="7DCA4A3A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8606A"/>
    <w:multiLevelType w:val="hybridMultilevel"/>
    <w:tmpl w:val="346A2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2469A2"/>
    <w:multiLevelType w:val="hybridMultilevel"/>
    <w:tmpl w:val="7D92C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141495"/>
    <w:multiLevelType w:val="hybridMultilevel"/>
    <w:tmpl w:val="AC1A04CA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B623C"/>
    <w:multiLevelType w:val="hybridMultilevel"/>
    <w:tmpl w:val="56B4BE0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584D3F"/>
    <w:rsid w:val="005E6303"/>
    <w:rsid w:val="006B3963"/>
    <w:rsid w:val="006B6C6C"/>
    <w:rsid w:val="00801BB9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DF7B2-5410-4B4F-9BFF-A0B5014F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2014-09-18T14:22:00Z</dcterms:created>
  <dcterms:modified xsi:type="dcterms:W3CDTF">2014-09-18T14:28:00Z</dcterms:modified>
</cp:coreProperties>
</file>