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1D1E4E54" w:rsidR="009F23D2" w:rsidRPr="00052AB1" w:rsidRDefault="00052AB1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52AB1">
        <w:rPr>
          <w:rFonts w:ascii="Arial" w:hAnsi="Arial" w:cs="Arial"/>
          <w:b/>
          <w:bCs/>
          <w:sz w:val="28"/>
          <w:szCs w:val="28"/>
        </w:rPr>
        <w:t>Objective: Use the power-take-off (PTO) safely.</w:t>
      </w:r>
    </w:p>
    <w:p w14:paraId="2EAFB7F8" w14:textId="77777777" w:rsidR="00052AB1" w:rsidRPr="00052AB1" w:rsidRDefault="00052AB1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301D1A3" w14:textId="77777777" w:rsidR="00052AB1" w:rsidRPr="00052AB1" w:rsidRDefault="00325763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052AB1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052AB1" w:rsidRPr="00052AB1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4E6B81F8" w14:textId="77777777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70C36987" w14:textId="1B7B1F95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>Power-take-offs (</w:t>
      </w:r>
      <w:proofErr w:type="spellStart"/>
      <w:r w:rsidRPr="00052AB1">
        <w:rPr>
          <w:rFonts w:ascii="Arial" w:hAnsi="Arial" w:cs="Arial"/>
        </w:rPr>
        <w:t>PTOs</w:t>
      </w:r>
      <w:proofErr w:type="spellEnd"/>
      <w:r w:rsidRPr="00052AB1">
        <w:rPr>
          <w:rFonts w:ascii="Arial" w:hAnsi="Arial" w:cs="Arial"/>
        </w:rPr>
        <w:t xml:space="preserve">) are used on various machines and lawn equipment. </w:t>
      </w:r>
      <w:proofErr w:type="spellStart"/>
      <w:r w:rsidRPr="00052AB1">
        <w:rPr>
          <w:rFonts w:ascii="Arial" w:hAnsi="Arial" w:cs="Arial"/>
        </w:rPr>
        <w:t>PTOs</w:t>
      </w:r>
      <w:proofErr w:type="spellEnd"/>
      <w:r w:rsidRPr="00052AB1">
        <w:rPr>
          <w:rFonts w:ascii="Arial" w:hAnsi="Arial" w:cs="Arial"/>
        </w:rPr>
        <w:t xml:space="preserve"> can be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dangerous and must be used safely. For this module:</w:t>
      </w:r>
    </w:p>
    <w:p w14:paraId="5D774A01" w14:textId="77777777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3B44187" w14:textId="3E2A9C72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 xml:space="preserve">Review the information below on </w:t>
      </w:r>
      <w:proofErr w:type="spellStart"/>
      <w:r w:rsidRPr="00052AB1">
        <w:rPr>
          <w:rFonts w:ascii="Arial" w:hAnsi="Arial" w:cs="Arial"/>
        </w:rPr>
        <w:t>PTOs</w:t>
      </w:r>
      <w:proofErr w:type="spellEnd"/>
      <w:r w:rsidRPr="00052AB1">
        <w:rPr>
          <w:rFonts w:ascii="Arial" w:hAnsi="Arial" w:cs="Arial"/>
        </w:rPr>
        <w:t>, the hazards they present, and safe practices.</w:t>
      </w:r>
    </w:p>
    <w:p w14:paraId="054297A9" w14:textId="03C0A06D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Demonstrate how to hook up and unhook a PTO properly.</w:t>
      </w:r>
    </w:p>
    <w:p w14:paraId="66C0EA09" w14:textId="0FD7355D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Wear close-fitting clothing to reinforce the idea that loose clothing is dangerous.</w:t>
      </w:r>
    </w:p>
    <w:p w14:paraId="11DF4B97" w14:textId="4E26FA5D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Supervise workers carefully as they practice hooking up and unhooking a PTO.</w:t>
      </w:r>
    </w:p>
    <w:p w14:paraId="3E639E0C" w14:textId="485FA9DC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Discuss the importance of keeping protective shields in place.</w:t>
      </w:r>
    </w:p>
    <w:p w14:paraId="048921FB" w14:textId="1904423A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Ask workers for examples of possible accidents and preventive measures that should be</w:t>
      </w:r>
      <w:r w:rsidRPr="00052AB1">
        <w:rPr>
          <w:rFonts w:ascii="Arial" w:hAnsi="Arial" w:cs="Arial"/>
        </w:rPr>
        <w:t xml:space="preserve"> t</w:t>
      </w:r>
      <w:r w:rsidRPr="00052AB1">
        <w:rPr>
          <w:rFonts w:ascii="Arial" w:hAnsi="Arial" w:cs="Arial"/>
        </w:rPr>
        <w:t>aken.</w:t>
      </w:r>
    </w:p>
    <w:p w14:paraId="1BE95142" w14:textId="536D74B9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Review the important points.</w:t>
      </w:r>
    </w:p>
    <w:p w14:paraId="60DF17DB" w14:textId="2923CC41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  </w:t>
      </w:r>
      <w:r w:rsidRPr="00052AB1">
        <w:rPr>
          <w:rFonts w:ascii="Arial" w:hAnsi="Arial" w:cs="Arial"/>
        </w:rPr>
        <w:t xml:space="preserve">• </w:t>
      </w:r>
      <w:r w:rsidRPr="00052AB1"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Have workers take the True/False quiz to check their learning.</w:t>
      </w:r>
    </w:p>
    <w:p w14:paraId="0D7045F6" w14:textId="77777777" w:rsidR="00052AB1" w:rsidRPr="00052AB1" w:rsidRDefault="00052AB1" w:rsidP="0005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69A32651" w:rsidR="00325763" w:rsidRPr="00052AB1" w:rsidRDefault="00052AB1" w:rsidP="00052A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52AB1">
        <w:rPr>
          <w:rFonts w:ascii="Arial" w:hAnsi="Arial" w:cs="Arial"/>
          <w:b/>
          <w:bCs/>
        </w:rPr>
        <w:t xml:space="preserve">Note: </w:t>
      </w:r>
      <w:r w:rsidRPr="00052AB1">
        <w:rPr>
          <w:rFonts w:ascii="Arial" w:hAnsi="Arial" w:cs="Arial"/>
        </w:rPr>
        <w:t>Wear close-fitting clothing. Have workers wear close-fitting clothing for this session.</w:t>
      </w:r>
    </w:p>
    <w:p w14:paraId="2C5A8E16" w14:textId="77777777" w:rsidR="00F8705A" w:rsidRPr="00052AB1" w:rsidRDefault="00F8705A" w:rsidP="00052A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052AB1" w:rsidRDefault="00F74B3F" w:rsidP="00052AB1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052AB1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52AB1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617DA40C" w14:textId="77777777" w:rsidR="00052AB1" w:rsidRPr="00052AB1" w:rsidRDefault="00052AB1" w:rsidP="00052AB1">
      <w:pPr>
        <w:autoSpaceDE w:val="0"/>
        <w:autoSpaceDN w:val="0"/>
        <w:adjustRightInd w:val="0"/>
        <w:rPr>
          <w:rFonts w:ascii="Arial" w:hAnsi="Arial" w:cs="Arial"/>
        </w:rPr>
      </w:pPr>
    </w:p>
    <w:p w14:paraId="3DDD4D07" w14:textId="219BAA17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Most power shafts can be extended from the power source to another piece of equipment. This connection is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called a power-take-off (PTO). The power source is whatever the PTO is connected to — a tractor, an all-terrain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vehicle (ATV), lawnmower, or other equipment.</w:t>
      </w:r>
    </w:p>
    <w:p w14:paraId="6BD8F218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D027EB" w14:textId="764F46BE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Power shafts are usually constructed with a square shaft inserted into a housing or casing. It is important that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at least 5-1/2 inches of the sliding shaft remain in the housing when the power shaft is connected to the power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source. This reduces the possibility of the shafts separating while the equipment is in motion. If the shaft splits,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the portion of the shaft connected to the power source is free to whirl at high speeds, endangering the worker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and equipment.</w:t>
      </w:r>
    </w:p>
    <w:p w14:paraId="5A59D9E3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228BC0" w14:textId="6B78FB92" w:rsidR="009F23D2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People cannot react fast enough to pull away from a spinning shaft, and most clothing is strong enough to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pull a person into the spinning shaft. Very serious injury and, more frequently, death is the end result of these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accidents.</w:t>
      </w:r>
    </w:p>
    <w:p w14:paraId="2C0B39C0" w14:textId="77777777" w:rsidR="00052AB1" w:rsidRPr="00052AB1" w:rsidRDefault="00052AB1" w:rsidP="00052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8C921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052AB1">
        <w:rPr>
          <w:rFonts w:ascii="Arial" w:hAnsi="Arial" w:cs="Arial"/>
          <w:b/>
          <w:bCs/>
          <w:color w:val="009900" w:themeColor="background1"/>
          <w:sz w:val="28"/>
          <w:szCs w:val="28"/>
        </w:rPr>
        <w:t>PTO Safety Guidelines</w:t>
      </w:r>
    </w:p>
    <w:p w14:paraId="1B57EFBA" w14:textId="77777777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B4988D" w14:textId="32DC6EE1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Before you start the power source, </w:t>
      </w:r>
      <w:r w:rsidRPr="00052AB1">
        <w:rPr>
          <w:rFonts w:ascii="Arial" w:hAnsi="Arial" w:cs="Arial"/>
          <w:b/>
          <w:bCs/>
        </w:rPr>
        <w:t xml:space="preserve">be sure the PTO is disengaged. </w:t>
      </w:r>
      <w:r w:rsidRPr="00052AB1">
        <w:rPr>
          <w:rFonts w:ascii="Arial" w:hAnsi="Arial" w:cs="Arial"/>
        </w:rPr>
        <w:t>If the PTO is already engaged when you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start the power source, the equipment powered by the PTO will begin to operate.</w:t>
      </w:r>
    </w:p>
    <w:p w14:paraId="4D966EB3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989F64" w14:textId="6B37F060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Use extreme caution when operating equipment with a separable PTO shaft. Never hook 540-rpm (revolutions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per minute) equipment to a 1,000-rpm PTO or vice versa.</w:t>
      </w:r>
    </w:p>
    <w:p w14:paraId="5C0D7E2C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278F35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2AB1">
        <w:rPr>
          <w:rFonts w:ascii="Arial" w:hAnsi="Arial" w:cs="Arial"/>
        </w:rPr>
        <w:t xml:space="preserve">If the shaft does separate, </w:t>
      </w:r>
      <w:r w:rsidRPr="00052AB1">
        <w:rPr>
          <w:rFonts w:ascii="Arial" w:hAnsi="Arial" w:cs="Arial"/>
          <w:b/>
          <w:bCs/>
        </w:rPr>
        <w:t>disengage the PTO immediately and stop the power unit.</w:t>
      </w:r>
    </w:p>
    <w:p w14:paraId="0CAE3C06" w14:textId="77777777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C04EEB" w14:textId="075AF481" w:rsid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lastRenderedPageBreak/>
        <w:t xml:space="preserve">Keep </w:t>
      </w:r>
      <w:r w:rsidRPr="00052AB1">
        <w:rPr>
          <w:rFonts w:ascii="Arial" w:hAnsi="Arial" w:cs="Arial"/>
          <w:b/>
          <w:bCs/>
        </w:rPr>
        <w:t xml:space="preserve">safety shields </w:t>
      </w:r>
      <w:r w:rsidRPr="00052AB1">
        <w:rPr>
          <w:rFonts w:ascii="Arial" w:hAnsi="Arial" w:cs="Arial"/>
        </w:rPr>
        <w:t>securely fastened on the equipment. Periodic inspections and maintenance of the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shields/guards may be necessary. Safe operation of the PTO is not possible without these shields in place. A sudden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slip or fall could throw a worker directly onto the unshielded rotation shaft. Also, those who are unfamiliar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with the equipment may not recognize the danger of the power shaft.</w:t>
      </w:r>
    </w:p>
    <w:p w14:paraId="4762B268" w14:textId="77777777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B348FA" w14:textId="3D2644C4" w:rsidR="00052AB1" w:rsidRPr="00052AB1" w:rsidRDefault="00052AB1" w:rsidP="00052AB1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052AB1">
        <w:rPr>
          <w:rFonts w:ascii="Arial" w:hAnsi="Arial" w:cs="Arial"/>
          <w:b/>
          <w:bCs/>
        </w:rPr>
        <w:t xml:space="preserve">Wear snug-fitting clothes </w:t>
      </w:r>
      <w:r w:rsidRPr="00052AB1">
        <w:rPr>
          <w:rFonts w:ascii="Arial" w:hAnsi="Arial" w:cs="Arial"/>
        </w:rPr>
        <w:t>when working around power shafts. Loose clothing can catch in or be wrapped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around the power shaft. Do not step over an operating PTO. A sudden slip or a loose shoestring could cause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the worker to become entangled in the PTO shaft. Long hair may also become entangled in a PTO shaft. Hair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should be pulled back out of the way and secured. Also avoid any type of jewelry that could become entangled,</w:t>
      </w:r>
      <w:r>
        <w:rPr>
          <w:rFonts w:ascii="Arial" w:hAnsi="Arial" w:cs="Arial"/>
        </w:rPr>
        <w:t xml:space="preserve"> </w:t>
      </w:r>
      <w:r w:rsidRPr="00052AB1">
        <w:rPr>
          <w:rFonts w:ascii="Arial" w:hAnsi="Arial" w:cs="Arial"/>
        </w:rPr>
        <w:t>causing dismemberment or bodily injury.</w:t>
      </w:r>
    </w:p>
    <w:p w14:paraId="213F2AA3" w14:textId="77777777" w:rsidR="00F8705A" w:rsidRPr="00052AB1" w:rsidRDefault="00F8705A" w:rsidP="00052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052AB1" w:rsidRDefault="00580FA7" w:rsidP="00052A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052AB1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052AB1" w:rsidRDefault="009F23D2" w:rsidP="00052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5126DF28" w14:textId="3F809FAB" w:rsidR="00052AB1" w:rsidRPr="00052AB1" w:rsidRDefault="00052AB1" w:rsidP="00052A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Keep all PTO guards and shields in place, even when the PTO is not operating.</w:t>
      </w:r>
    </w:p>
    <w:p w14:paraId="5B4BF059" w14:textId="21DEBB5E" w:rsidR="00052AB1" w:rsidRPr="00052AB1" w:rsidRDefault="00052AB1" w:rsidP="00052A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Always disconnect the PTO when not in use.</w:t>
      </w:r>
    </w:p>
    <w:p w14:paraId="0B5078FA" w14:textId="7ACDE1FC" w:rsidR="00052AB1" w:rsidRPr="00052AB1" w:rsidRDefault="00052AB1" w:rsidP="00052A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Never engage the PTO while the machine engine is shut off.</w:t>
      </w:r>
    </w:p>
    <w:p w14:paraId="293DBEDA" w14:textId="4C5839A3" w:rsidR="00052AB1" w:rsidRPr="00052AB1" w:rsidRDefault="00052AB1" w:rsidP="00052A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Keep hands, feet, clothing, and long hair away from the PTO.</w:t>
      </w:r>
    </w:p>
    <w:p w14:paraId="40CF753B" w14:textId="1D8873B7" w:rsidR="00052AB1" w:rsidRPr="00052AB1" w:rsidRDefault="00052AB1" w:rsidP="00052A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Never operate PTO shafts at extreme angles.</w:t>
      </w:r>
    </w:p>
    <w:p w14:paraId="71D12F93" w14:textId="26B5DEB2" w:rsidR="00052AB1" w:rsidRPr="00052AB1" w:rsidRDefault="00052AB1" w:rsidP="00052AB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2AB1">
        <w:rPr>
          <w:rFonts w:ascii="Arial" w:hAnsi="Arial" w:cs="Arial"/>
        </w:rPr>
        <w:t>Be sure that the PTO spinner shields rotate freely at all times.</w:t>
      </w:r>
    </w:p>
    <w:p w14:paraId="0E820084" w14:textId="200BB9D1" w:rsidR="00F8705A" w:rsidRPr="00052AB1" w:rsidRDefault="00052AB1" w:rsidP="00052A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052AB1">
        <w:rPr>
          <w:rFonts w:ascii="Arial" w:hAnsi="Arial" w:cs="Arial"/>
        </w:rPr>
        <w:t>Always disengage all power and shut off equipment before servicing.</w:t>
      </w:r>
    </w:p>
    <w:p w14:paraId="6FDCF1C5" w14:textId="461CB20E" w:rsidR="002D5BB7" w:rsidRPr="00052AB1" w:rsidRDefault="002D5BB7">
      <w:pPr>
        <w:rPr>
          <w:rFonts w:ascii="Arial" w:hAnsi="Arial" w:cs="Arial"/>
          <w:b/>
          <w:sz w:val="28"/>
          <w:szCs w:val="28"/>
        </w:rPr>
      </w:pPr>
      <w:r w:rsidRPr="00052AB1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052AB1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052AB1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052AB1" w:rsidRDefault="001956EA" w:rsidP="00052AB1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CF48C73" w14:textId="39392E39" w:rsidR="00052AB1" w:rsidRPr="00052AB1" w:rsidRDefault="00052AB1" w:rsidP="00052AB1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1. Always disconnect the PTO when it is not in use.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0CBCF764" w14:textId="144CCD89" w:rsidR="00052AB1" w:rsidRPr="00052AB1" w:rsidRDefault="00052AB1" w:rsidP="00052AB1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2. Wear loose fitting clothing when working with </w:t>
      </w:r>
      <w:proofErr w:type="spellStart"/>
      <w:r w:rsidRPr="00052AB1">
        <w:rPr>
          <w:rFonts w:ascii="Arial" w:hAnsi="Arial" w:cs="Arial"/>
        </w:rPr>
        <w:t>PTOs</w:t>
      </w:r>
      <w:proofErr w:type="spellEnd"/>
      <w:r w:rsidRPr="00052AB1">
        <w:rPr>
          <w:rFonts w:ascii="Arial" w:hAnsi="Arial" w:cs="Arial"/>
        </w:rPr>
        <w:t xml:space="preserve">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86B621D" w14:textId="7E25C8CF" w:rsidR="00052AB1" w:rsidRPr="00052AB1" w:rsidRDefault="00052AB1" w:rsidP="00052AB1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3. Always keep the PTO safety shields on the machine.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A9FC182" w14:textId="2CC8078B" w:rsidR="00052AB1" w:rsidRPr="00052AB1" w:rsidRDefault="00052AB1" w:rsidP="00052AB1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2AB1">
        <w:rPr>
          <w:rFonts w:ascii="Arial" w:hAnsi="Arial" w:cs="Arial"/>
        </w:rPr>
        <w:t xml:space="preserve">4. Never hook 540-rpm equipment to a 1,000-rpm PTO or vice versa.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3DCF834D" w:rsidR="009F23D2" w:rsidRPr="00052AB1" w:rsidRDefault="00052AB1" w:rsidP="00052AB1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052AB1">
        <w:rPr>
          <w:rFonts w:ascii="Arial" w:hAnsi="Arial" w:cs="Arial"/>
        </w:rPr>
        <w:t>5. Never engage the PTO while the machine engine is shut off.</w:t>
      </w:r>
      <w:r w:rsidR="00F8705A" w:rsidRPr="00052AB1">
        <w:rPr>
          <w:rFonts w:ascii="Arial" w:hAnsi="Arial" w:cs="Arial"/>
          <w:color w:val="000000"/>
        </w:rPr>
        <w:tab/>
      </w:r>
      <w:r w:rsidR="00F8705A" w:rsidRPr="00052AB1">
        <w:rPr>
          <w:rFonts w:ascii="Arial" w:hAnsi="Arial" w:cs="Arial"/>
          <w:b/>
        </w:rPr>
        <w:t>T   F</w:t>
      </w:r>
    </w:p>
    <w:p w14:paraId="28015507" w14:textId="77777777" w:rsidR="00F8705A" w:rsidRPr="00052AB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0D62DE0" w14:textId="77777777" w:rsidR="00052AB1" w:rsidRDefault="00052AB1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370C620" w14:textId="77777777" w:rsidR="00052AB1" w:rsidRPr="00052AB1" w:rsidRDefault="00052AB1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052AB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052AB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052AB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052AB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052AB1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052AB1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052AB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Answer Key</w:t>
            </w:r>
          </w:p>
        </w:tc>
      </w:tr>
      <w:tr w:rsidR="002D5BB7" w:rsidRPr="00052AB1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052AB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1797822" w:rsidR="002D5BB7" w:rsidRPr="00052AB1" w:rsidRDefault="00052AB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T</w:t>
            </w:r>
          </w:p>
        </w:tc>
      </w:tr>
      <w:tr w:rsidR="002D5BB7" w:rsidRPr="00052AB1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052AB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C0258BD" w:rsidR="002D5BB7" w:rsidRPr="00052AB1" w:rsidRDefault="00052AB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F</w:t>
            </w:r>
          </w:p>
        </w:tc>
      </w:tr>
      <w:tr w:rsidR="002D5BB7" w:rsidRPr="00052AB1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052AB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11320D4" w:rsidR="002D5BB7" w:rsidRPr="00052AB1" w:rsidRDefault="00052AB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T</w:t>
            </w:r>
          </w:p>
        </w:tc>
      </w:tr>
      <w:tr w:rsidR="002D5BB7" w:rsidRPr="00052AB1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052AB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05DF4604" w:rsidR="002D5BB7" w:rsidRPr="00052AB1" w:rsidRDefault="00052AB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T</w:t>
            </w:r>
          </w:p>
        </w:tc>
      </w:tr>
      <w:tr w:rsidR="002D5BB7" w:rsidRPr="00052AB1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052AB1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18DACD7" w:rsidR="002D5BB7" w:rsidRPr="00052AB1" w:rsidRDefault="00052AB1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52AB1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052AB1" w:rsidRDefault="009F23D2">
      <w:pPr>
        <w:rPr>
          <w:rFonts w:ascii="Arial" w:hAnsi="Arial" w:cs="Arial"/>
          <w:b/>
        </w:rPr>
      </w:pPr>
    </w:p>
    <w:sectPr w:rsidR="009F23D2" w:rsidRPr="00052AB1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052AB1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052AB1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CC5C77F" w:rsidR="00A57CD8" w:rsidRPr="00052AB1" w:rsidRDefault="00052AB1" w:rsidP="00052AB1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36"/>
        <w:szCs w:val="36"/>
      </w:rPr>
    </w:pPr>
    <w:r w:rsidRPr="00052AB1">
      <w:rPr>
        <w:rFonts w:ascii="Arial" w:hAnsi="Arial" w:cs="Arial"/>
        <w:b/>
        <w:bCs/>
        <w:color w:val="009900" w:themeColor="background1"/>
        <w:sz w:val="36"/>
        <w:szCs w:val="36"/>
      </w:rPr>
      <w:t>Safe Use of the Power-Take-Off (PTO)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E35C7D"/>
    <w:multiLevelType w:val="hybridMultilevel"/>
    <w:tmpl w:val="F74A5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52AB1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F49E1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FBD0B-0C6C-4979-A22E-0C389EB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2014-09-16T13:10:00Z</dcterms:created>
  <dcterms:modified xsi:type="dcterms:W3CDTF">2014-09-16T13:17:00Z</dcterms:modified>
</cp:coreProperties>
</file>